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Opening prayer</w:t>
      </w:r>
    </w:p>
    <w:p w:rsidR="00000000" w:rsidDel="00000000" w:rsidP="00000000" w:rsidRDefault="00000000" w:rsidRPr="00000000" w14:paraId="00000004">
      <w:pPr>
        <w:ind w:left="72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Annual Parishioners’ meeting  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ind w:left="72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re- elect as Church Wardens for the Parish: Jane Austin and Sheila Lenon. 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Annual Parochial Church meeting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(This opens immediately after the end of the Parishioners’ meeting)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Apologies for absence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Previous minutes </w:t>
      </w:r>
    </w:p>
    <w:p w:rsidR="00000000" w:rsidDel="00000000" w:rsidP="00000000" w:rsidRDefault="00000000" w:rsidRPr="00000000" w14:paraId="0000000E">
      <w:pPr>
        <w:ind w:left="720" w:hanging="72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Approval of the minutes of the Annual Parochial Church meeting of 25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Reports to the APCM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3.1 Electoral Roll report to APCM. 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3.2 Secretary’s report on the business of the PCC in 2022 to APCM. </w:t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3.2 Parish Treasurer’s report on year-ending December 2022 to APCM.</w:t>
      </w:r>
    </w:p>
    <w:p w:rsidR="00000000" w:rsidDel="00000000" w:rsidP="00000000" w:rsidRDefault="00000000" w:rsidRPr="00000000" w14:paraId="00000017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3.4 Parish Wardens’ report on Parish buildings, property &amp; fabric covering 2022 to APCM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3.5 Deanery Synod report covering 2022 to APCM.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Elections and notice of PCC post holders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Deanery Synod representatives. </w:t>
      </w:r>
    </w:p>
    <w:p w:rsidR="00000000" w:rsidDel="00000000" w:rsidP="00000000" w:rsidRDefault="00000000" w:rsidRPr="00000000" w14:paraId="00000020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(Those in post up to the APCM are: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Matthew’s: Catherine Gilonis, Alison Merriman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John’s: Sally Carter-Esdale and 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possible representative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Mark’s: Paula Thorvaldsen and 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possible representative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Mary’s: Neal Harvey (serves on Diocesan Synod), Etienne Lambert, Lawrence Davies.)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Reports from the District Churches of District Wardens elected to the PCC: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Matthew’s Church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John’s Church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Mark’s Church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 Mary’s Church.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Re-appointment of the Parish Auditor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Proposed: Jacob Cavanagh and Skeet, 5 Robinhood Lane, Sutton SM1 2SW.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6. Rector’s reflections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on the year and questions raised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Prayer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Close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Date of this version: 10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Please notify the Secretary via the Parish Office of any proposed changes to this version.</w:t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WiFi code: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ZQ7-umK2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2023-05-10 agenda vn1 for APCM 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WIMBLEDON PARISH ANNUAL PARISHIONERS’ &amp; PAROCHIAL CHURCH MEETINGS</w:t>
    </w:r>
  </w:p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to be held in St Mary’s Garden Hall on 30</w:t>
    </w:r>
    <w:r w:rsidDel="00000000" w:rsidR="00000000" w:rsidRPr="00000000">
      <w:rPr>
        <w:rFonts w:ascii="Arial" w:cs="Arial" w:eastAsia="Arial" w:hAnsi="Arial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rtl w:val="0"/>
      </w:rPr>
      <w:t xml:space="preserve"> May 2023 at 8pm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11FA"/>
    <w:pPr>
      <w:spacing w:after="0" w:line="240" w:lineRule="auto"/>
    </w:pPr>
    <w:rPr>
      <w:rFonts w:cs="Times New Roman"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A14C2"/>
    <w:pPr>
      <w:keepNext w:val="1"/>
      <w:keepLines w:val="1"/>
      <w:spacing w:before="240"/>
      <w:outlineLvl w:val="0"/>
    </w:pPr>
    <w:rPr>
      <w:rFonts w:cstheme="majorBidi" w:eastAsiaTheme="majorEastAsia"/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A14C2"/>
    <w:pPr>
      <w:keepNext w:val="1"/>
      <w:keepLines w:val="1"/>
      <w:spacing w:before="40"/>
      <w:outlineLvl w:val="1"/>
    </w:pPr>
    <w:rPr>
      <w:rFonts w:cstheme="majorBidi" w:eastAsiaTheme="majorEastAsia"/>
      <w:sz w:val="26"/>
      <w:szCs w:val="26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87206F"/>
    <w:pPr>
      <w:framePr w:lines="0" w:w="7920" w:h="1980" w:hSpace="180" w:wrap="auto" w:hAnchor="page" w:xAlign="center" w:yAlign="bottom" w:hRule="exact"/>
      <w:ind w:left="2880"/>
    </w:pPr>
    <w:rPr>
      <w:rFonts w:cstheme="majorBidi" w:eastAsiaTheme="majorEastAsia"/>
    </w:rPr>
  </w:style>
  <w:style w:type="character" w:styleId="Heading1Char" w:customStyle="1">
    <w:name w:val="Heading 1 Char"/>
    <w:basedOn w:val="DefaultParagraphFont"/>
    <w:link w:val="Heading1"/>
    <w:uiPriority w:val="9"/>
    <w:rsid w:val="004A14C2"/>
    <w:rPr>
      <w:rFonts w:cstheme="majorBidi" w:eastAsiaTheme="majorEastAsia"/>
      <w:b w:val="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A14C2"/>
    <w:rPr>
      <w:rFonts w:cstheme="majorBidi" w:eastAsiaTheme="majorEastAsia"/>
      <w:sz w:val="26"/>
      <w:szCs w:val="26"/>
      <w:u w:val="single"/>
    </w:rPr>
  </w:style>
  <w:style w:type="paragraph" w:styleId="ListParagraph">
    <w:name w:val="List Paragraph"/>
    <w:basedOn w:val="Normal"/>
    <w:uiPriority w:val="72"/>
    <w:qFormat w:val="1"/>
    <w:rsid w:val="009011F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90B5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0B53"/>
    <w:rPr>
      <w:rFonts w:cs="Times New Roman"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C90B5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0B53"/>
    <w:rPr>
      <w:rFonts w:cs="Times New Roman" w:eastAsia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7t8QA+AYgEhTHP6zbEw10YKY9Q==">AMUW2mXcSkPvTqZA8hbrKBlxhbNe2/ABSyCY8giyVDDJvZbIula0UYRATrsEE03q0Xuz8ZmcvIhesDM+EHuDKfuZ+QrleEYtPVH6+0xpOSj1vemvVD5WkU8=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2023-05-10T18:28:00Z</dcterms:created>
  <dc:creator>Wendy</dc:creator>
</cp:coreProperties>
</file>